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60" w:rsidRPr="00B3497C" w:rsidRDefault="00CE2C60" w:rsidP="00CE2C60">
      <w:pPr>
        <w:spacing w:after="240"/>
        <w:jc w:val="center"/>
        <w:rPr>
          <w:color w:val="000000" w:themeColor="text1"/>
        </w:rPr>
      </w:pPr>
      <w:r w:rsidRPr="00B3497C">
        <w:rPr>
          <w:color w:val="000000" w:themeColor="text1"/>
        </w:rPr>
        <w:t xml:space="preserve">МИНИСТЕРСТВО ОБРАЗОВАНИЯ И НАУКИ РОССИЙСКОЙ ФЕДЕРАЦИИ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</w:r>
      <w:r w:rsidRPr="00B3497C">
        <w:rPr>
          <w:b/>
          <w:bCs/>
          <w:color w:val="000000" w:themeColor="text1"/>
        </w:rPr>
        <w:t>(</w:t>
      </w:r>
      <w:proofErr w:type="spellStart"/>
      <w:r w:rsidRPr="00B3497C">
        <w:rPr>
          <w:b/>
          <w:bCs/>
          <w:color w:val="000000" w:themeColor="text1"/>
        </w:rPr>
        <w:t>Минобрнауки</w:t>
      </w:r>
      <w:proofErr w:type="spellEnd"/>
      <w:r w:rsidRPr="00B3497C">
        <w:rPr>
          <w:b/>
          <w:bCs/>
          <w:color w:val="000000" w:themeColor="text1"/>
        </w:rPr>
        <w:t xml:space="preserve"> России)</w:t>
      </w:r>
      <w:r w:rsidRPr="00B3497C">
        <w:rPr>
          <w:color w:val="000000" w:themeColor="text1"/>
        </w:rPr>
        <w:t xml:space="preserve">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  <w:t xml:space="preserve">ПРИКАЗ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  <w:t>Зарегистрирован в Минюст России</w:t>
      </w:r>
      <w:r w:rsidRPr="00B3497C">
        <w:rPr>
          <w:color w:val="000000" w:themeColor="text1"/>
        </w:rPr>
        <w:br/>
        <w:t xml:space="preserve">от 20 апреля </w:t>
      </w:r>
      <w:smartTag w:uri="urn:schemas-microsoft-com:office:smarttags" w:element="metricconverter">
        <w:smartTagPr>
          <w:attr w:name="ProductID" w:val="2012 г"/>
        </w:smartTagPr>
        <w:r w:rsidRPr="00B3497C">
          <w:rPr>
            <w:color w:val="000000" w:themeColor="text1"/>
          </w:rPr>
          <w:t>2012 г</w:t>
        </w:r>
      </w:smartTag>
      <w:r w:rsidRPr="00B3497C">
        <w:rPr>
          <w:color w:val="000000" w:themeColor="text1"/>
        </w:rPr>
        <w:t xml:space="preserve">.     N 23921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67"/>
        <w:gridCol w:w="490"/>
        <w:gridCol w:w="966"/>
      </w:tblGrid>
      <w:tr w:rsidR="00CE2C60" w:rsidRPr="00B3497C" w:rsidTr="00CE2C60">
        <w:trPr>
          <w:tblCellSpacing w:w="15" w:type="dxa"/>
          <w:jc w:val="center"/>
        </w:trPr>
        <w:tc>
          <w:tcPr>
            <w:tcW w:w="1750" w:type="pct"/>
            <w:vAlign w:val="center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 xml:space="preserve">29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3497C">
                <w:rPr>
                  <w:b/>
                  <w:bCs/>
                  <w:color w:val="000000" w:themeColor="text1"/>
                </w:rPr>
                <w:t>2012 г</w:t>
              </w:r>
            </w:smartTag>
            <w:r w:rsidRPr="00B3497C">
              <w:rPr>
                <w:b/>
                <w:bCs/>
                <w:color w:val="000000" w:themeColor="text1"/>
              </w:rPr>
              <w:t>.</w:t>
            </w:r>
            <w:r w:rsidRPr="00B3497C">
              <w:rPr>
                <w:color w:val="000000" w:themeColor="text1"/>
              </w:rPr>
              <w:t xml:space="preserve"> </w:t>
            </w:r>
          </w:p>
        </w:tc>
        <w:tc>
          <w:tcPr>
            <w:tcW w:w="250" w:type="pct"/>
            <w:vAlign w:val="center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 </w:t>
            </w:r>
          </w:p>
        </w:tc>
        <w:tc>
          <w:tcPr>
            <w:tcW w:w="500" w:type="pct"/>
            <w:vAlign w:val="center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N 239</w:t>
            </w:r>
            <w:r w:rsidRPr="00B3497C">
              <w:rPr>
                <w:color w:val="000000" w:themeColor="text1"/>
              </w:rPr>
              <w:t xml:space="preserve"> </w:t>
            </w:r>
          </w:p>
        </w:tc>
      </w:tr>
    </w:tbl>
    <w:p w:rsidR="00CE2C60" w:rsidRPr="00B3497C" w:rsidRDefault="00CE2C60" w:rsidP="00CE2C60">
      <w:pPr>
        <w:jc w:val="center"/>
        <w:rPr>
          <w:color w:val="000000" w:themeColor="text1"/>
        </w:rPr>
      </w:pPr>
      <w:r w:rsidRPr="00B3497C">
        <w:rPr>
          <w:color w:val="000000" w:themeColor="text1"/>
        </w:rPr>
        <w:t>Москва</w:t>
      </w:r>
    </w:p>
    <w:p w:rsidR="00CE2C60" w:rsidRPr="00B3497C" w:rsidRDefault="00CE2C60" w:rsidP="00CE2C60">
      <w:pPr>
        <w:spacing w:after="240"/>
        <w:jc w:val="center"/>
        <w:rPr>
          <w:color w:val="000000" w:themeColor="text1"/>
        </w:rPr>
      </w:pPr>
    </w:p>
    <w:p w:rsidR="00CE2C60" w:rsidRPr="00B3497C" w:rsidRDefault="00CE2C60" w:rsidP="00CE2C60">
      <w:pPr>
        <w:spacing w:before="100" w:beforeAutospacing="1" w:after="100" w:afterAutospacing="1"/>
        <w:jc w:val="center"/>
        <w:rPr>
          <w:color w:val="000000" w:themeColor="text1"/>
        </w:rPr>
      </w:pPr>
      <w:r w:rsidRPr="00B3497C">
        <w:rPr>
          <w:b/>
          <w:bCs/>
          <w:color w:val="000000" w:themeColor="text1"/>
        </w:rPr>
        <w:t>Об утверждении федеральных государственных требований к минимуму</w:t>
      </w:r>
      <w:r w:rsidRPr="00B3497C">
        <w:rPr>
          <w:b/>
          <w:bCs/>
          <w:color w:val="000000" w:themeColor="text1"/>
        </w:rPr>
        <w:br/>
        <w:t xml:space="preserve">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 </w:t>
      </w:r>
    </w:p>
    <w:p w:rsidR="00CE2C60" w:rsidRPr="00B3497C" w:rsidRDefault="00CE2C60" w:rsidP="00CE2C60">
      <w:pPr>
        <w:spacing w:before="100" w:beforeAutospacing="1" w:after="240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В </w:t>
      </w:r>
      <w:proofErr w:type="gramStart"/>
      <w:r w:rsidRPr="00B3497C">
        <w:rPr>
          <w:color w:val="000000" w:themeColor="text1"/>
        </w:rPr>
        <w:t>соответствии</w:t>
      </w:r>
      <w:proofErr w:type="gramEnd"/>
      <w:r w:rsidRPr="00B3497C">
        <w:rPr>
          <w:color w:val="000000" w:themeColor="text1"/>
        </w:rPr>
        <w:t xml:space="preserve"> со статьёй 62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B3497C">
          <w:rPr>
            <w:color w:val="000000" w:themeColor="text1"/>
          </w:rPr>
          <w:t>2004 г</w:t>
        </w:r>
      </w:smartTag>
      <w:r w:rsidRPr="00B3497C">
        <w:rPr>
          <w:color w:val="000000" w:themeColor="text1"/>
        </w:rPr>
        <w:t xml:space="preserve">. N 79- ФЗ «О государственной гражданской службе Российской Федерации» (Собрание законодательства Российской Федерации, 2004, N 31, ст. 3215; </w:t>
      </w:r>
      <w:proofErr w:type="gramStart"/>
      <w:r w:rsidRPr="00B3497C">
        <w:rPr>
          <w:color w:val="000000" w:themeColor="text1"/>
        </w:rPr>
        <w:t xml:space="preserve">2007, N 49, ст. 6070), пунктом 9 статьи 9 Закона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B3497C">
          <w:rPr>
            <w:color w:val="000000" w:themeColor="text1"/>
          </w:rPr>
          <w:t>1992 г</w:t>
        </w:r>
      </w:smartTag>
      <w:r w:rsidRPr="00B3497C">
        <w:rPr>
          <w:color w:val="000000" w:themeColor="text1"/>
        </w:rPr>
        <w:t>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2007, N 44, ст. 5280;</w:t>
      </w:r>
      <w:proofErr w:type="gramEnd"/>
      <w:r w:rsidRPr="00B3497C">
        <w:rPr>
          <w:color w:val="000000" w:themeColor="text1"/>
        </w:rPr>
        <w:t xml:space="preserve"> N 49, ст. 6070; 2010, N 46, ст. 5918; 2011, N 23, ст. 3261; N 25, ст. 3537, ст. 3538; </w:t>
      </w:r>
      <w:proofErr w:type="gramStart"/>
      <w:r w:rsidRPr="00B3497C">
        <w:rPr>
          <w:color w:val="000000" w:themeColor="text1"/>
        </w:rPr>
        <w:t xml:space="preserve">N 27, ст. 3871) и пунктом 8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Федерации, утверждённых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B3497C">
          <w:rPr>
            <w:color w:val="000000" w:themeColor="text1"/>
          </w:rPr>
          <w:t>2008 г</w:t>
        </w:r>
      </w:smartTag>
      <w:r w:rsidRPr="00B3497C">
        <w:rPr>
          <w:color w:val="000000" w:themeColor="text1"/>
        </w:rPr>
        <w:t xml:space="preserve">. N 362 (Собрание законодательства Российской Федерации, 2008, N 19, ст. 2194)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  <w:t>       приказываю:</w:t>
      </w:r>
      <w:proofErr w:type="gramEnd"/>
      <w:r w:rsidRPr="00B3497C">
        <w:rPr>
          <w:color w:val="000000" w:themeColor="text1"/>
        </w:rPr>
        <w:t xml:space="preserve">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  <w:t xml:space="preserve">       Утвердить </w:t>
      </w:r>
      <w:hyperlink r:id="rId4" w:history="1">
        <w:r w:rsidRPr="00B3497C">
          <w:rPr>
            <w:color w:val="000000" w:themeColor="text1"/>
            <w:u w:val="single"/>
          </w:rPr>
          <w:t>федеральные государственные требования</w:t>
        </w:r>
      </w:hyperlink>
      <w:r w:rsidRPr="00B3497C">
        <w:rPr>
          <w:color w:val="000000" w:themeColor="text1"/>
        </w:rPr>
        <w:t xml:space="preserve">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служащих. </w:t>
      </w:r>
      <w:r w:rsidRPr="00B3497C">
        <w:rPr>
          <w:color w:val="000000" w:themeColor="text1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42"/>
        <w:gridCol w:w="3755"/>
        <w:gridCol w:w="3304"/>
      </w:tblGrid>
      <w:tr w:rsidR="00CE2C60" w:rsidRPr="00B3497C" w:rsidTr="00CE2C60">
        <w:trPr>
          <w:tblCellSpacing w:w="15" w:type="dxa"/>
        </w:trPr>
        <w:tc>
          <w:tcPr>
            <w:tcW w:w="750" w:type="pct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</w:p>
        </w:tc>
        <w:tc>
          <w:tcPr>
            <w:tcW w:w="2000" w:type="pct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 xml:space="preserve">Министр </w:t>
            </w:r>
          </w:p>
        </w:tc>
        <w:tc>
          <w:tcPr>
            <w:tcW w:w="1750" w:type="pct"/>
          </w:tcPr>
          <w:p w:rsidR="00CE2C60" w:rsidRPr="00B3497C" w:rsidRDefault="00CE2C60" w:rsidP="00CE2C60">
            <w:pPr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 xml:space="preserve">А.А. </w:t>
            </w:r>
            <w:proofErr w:type="spellStart"/>
            <w:r w:rsidRPr="00B3497C">
              <w:rPr>
                <w:b/>
                <w:bCs/>
                <w:color w:val="000000" w:themeColor="text1"/>
              </w:rPr>
              <w:t>Фурсенко</w:t>
            </w:r>
            <w:proofErr w:type="spellEnd"/>
            <w:r w:rsidRPr="00B3497C">
              <w:rPr>
                <w:b/>
                <w:bCs/>
                <w:color w:val="000000" w:themeColor="text1"/>
              </w:rPr>
              <w:t xml:space="preserve"> </w:t>
            </w:r>
          </w:p>
        </w:tc>
      </w:tr>
    </w:tbl>
    <w:p w:rsidR="00CE2C60" w:rsidRPr="00B3497C" w:rsidRDefault="00CE2C60" w:rsidP="00CE2C60">
      <w:pPr>
        <w:spacing w:before="100" w:beforeAutospacing="1" w:after="240"/>
        <w:rPr>
          <w:color w:val="000000" w:themeColor="text1"/>
        </w:rPr>
      </w:pPr>
    </w:p>
    <w:p w:rsidR="00CE2C60" w:rsidRPr="00B3497C" w:rsidRDefault="00CE2C60" w:rsidP="00CE2C60">
      <w:pPr>
        <w:pStyle w:val="a5"/>
        <w:spacing w:after="240" w:afterAutospacing="0"/>
        <w:jc w:val="right"/>
        <w:rPr>
          <w:color w:val="000000" w:themeColor="text1"/>
        </w:rPr>
      </w:pPr>
      <w:r w:rsidRPr="00B3497C">
        <w:rPr>
          <w:color w:val="000000" w:themeColor="text1"/>
        </w:rPr>
        <w:t>Приложение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br/>
        <w:t>УТВЕРЖДЕНЫ</w:t>
      </w:r>
      <w:r w:rsidRPr="00B3497C">
        <w:rPr>
          <w:color w:val="000000" w:themeColor="text1"/>
        </w:rPr>
        <w:br/>
      </w:r>
      <w:hyperlink r:id="rId5" w:history="1">
        <w:r w:rsidRPr="00B3497C">
          <w:rPr>
            <w:rStyle w:val="a3"/>
            <w:color w:val="000000" w:themeColor="text1"/>
          </w:rPr>
          <w:t>приказом</w:t>
        </w:r>
        <w:r w:rsidRPr="00B3497C">
          <w:rPr>
            <w:color w:val="000000" w:themeColor="text1"/>
            <w:u w:val="single"/>
          </w:rPr>
          <w:br/>
        </w:r>
        <w:r w:rsidRPr="00B3497C">
          <w:rPr>
            <w:rStyle w:val="a3"/>
            <w:color w:val="000000" w:themeColor="text1"/>
          </w:rPr>
          <w:t xml:space="preserve">Министерства образования и </w:t>
        </w:r>
        <w:r w:rsidRPr="00B3497C">
          <w:rPr>
            <w:color w:val="000000" w:themeColor="text1"/>
            <w:u w:val="single"/>
          </w:rPr>
          <w:br/>
        </w:r>
        <w:r w:rsidRPr="00B3497C">
          <w:rPr>
            <w:rStyle w:val="a3"/>
            <w:color w:val="000000" w:themeColor="text1"/>
          </w:rPr>
          <w:t>науки Российской Федерации</w:t>
        </w:r>
        <w:r w:rsidRPr="00B3497C">
          <w:rPr>
            <w:color w:val="000000" w:themeColor="text1"/>
            <w:u w:val="single"/>
          </w:rPr>
          <w:br/>
        </w:r>
        <w:r w:rsidRPr="00B3497C">
          <w:rPr>
            <w:rStyle w:val="a3"/>
            <w:color w:val="000000" w:themeColor="text1"/>
          </w:rPr>
          <w:lastRenderedPageBreak/>
          <w:t>от 29 марта 2012 г. N 239</w:t>
        </w:r>
      </w:hyperlink>
      <w:r w:rsidRPr="00B3497C">
        <w:rPr>
          <w:color w:val="000000" w:themeColor="text1"/>
        </w:rPr>
        <w:t xml:space="preserve"> </w:t>
      </w:r>
      <w:r w:rsidRPr="00B3497C">
        <w:rPr>
          <w:color w:val="000000" w:themeColor="text1"/>
        </w:rPr>
        <w:br/>
      </w:r>
    </w:p>
    <w:p w:rsidR="00CE2C60" w:rsidRPr="00B3497C" w:rsidRDefault="00CE2C60" w:rsidP="00CE2C60">
      <w:pPr>
        <w:jc w:val="center"/>
        <w:rPr>
          <w:color w:val="000000" w:themeColor="text1"/>
        </w:rPr>
      </w:pPr>
      <w:r w:rsidRPr="00B3497C">
        <w:rPr>
          <w:b/>
          <w:bCs/>
          <w:color w:val="000000" w:themeColor="text1"/>
        </w:rPr>
        <w:t>ФЕДЕРАЛЬНЫЕ ГОСУДАРСТВЕННЫЕ ТРЕБОВАНИЯ</w:t>
      </w:r>
      <w:r w:rsidRPr="00B3497C">
        <w:rPr>
          <w:b/>
          <w:bCs/>
          <w:color w:val="000000" w:themeColor="text1"/>
        </w:rPr>
        <w:br/>
        <w:t xml:space="preserve">к минимуму содержания дополнительных профессиональных </w:t>
      </w:r>
      <w:r w:rsidRPr="00B3497C">
        <w:rPr>
          <w:b/>
          <w:bCs/>
          <w:color w:val="000000" w:themeColor="text1"/>
        </w:rPr>
        <w:br/>
        <w:t xml:space="preserve">образовательных программ профессиональной переподготовки и </w:t>
      </w:r>
      <w:r w:rsidRPr="00B3497C">
        <w:rPr>
          <w:b/>
          <w:bCs/>
          <w:color w:val="000000" w:themeColor="text1"/>
        </w:rPr>
        <w:br/>
        <w:t xml:space="preserve">повышения квалификации государственных гражданских служащих, а </w:t>
      </w:r>
      <w:r w:rsidRPr="00B3497C">
        <w:rPr>
          <w:b/>
          <w:bCs/>
          <w:color w:val="000000" w:themeColor="text1"/>
        </w:rPr>
        <w:br/>
        <w:t xml:space="preserve">также к уровню профессиональной переподготовки государственных </w:t>
      </w:r>
      <w:r w:rsidRPr="00B3497C">
        <w:rPr>
          <w:b/>
          <w:bCs/>
          <w:color w:val="000000" w:themeColor="text1"/>
        </w:rPr>
        <w:br/>
        <w:t>гражданских служащих</w:t>
      </w:r>
    </w:p>
    <w:p w:rsidR="00CE2C60" w:rsidRPr="00B3497C" w:rsidRDefault="00CE2C60" w:rsidP="00CE2C60">
      <w:pPr>
        <w:spacing w:after="240"/>
        <w:rPr>
          <w:color w:val="000000" w:themeColor="text1"/>
        </w:rPr>
      </w:pPr>
      <w:r w:rsidRPr="00B3497C">
        <w:rPr>
          <w:color w:val="000000" w:themeColor="text1"/>
        </w:rPr>
        <w:br/>
      </w:r>
    </w:p>
    <w:p w:rsidR="00CE2C60" w:rsidRPr="00B3497C" w:rsidRDefault="00CE2C60" w:rsidP="00CE2C60">
      <w:pPr>
        <w:pStyle w:val="a5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1. </w:t>
      </w:r>
      <w:proofErr w:type="gramStart"/>
      <w:r w:rsidRPr="00B3497C">
        <w:rPr>
          <w:color w:val="000000" w:themeColor="text1"/>
        </w:rPr>
        <w:t>Настоящие федеральные государственные требования к минимуму содержания дополнительных профессиональных образовательных программ профессиональной переподготовки и повышения квалификации государственных гражданских служащих, а также к уровню профессиональной переподготовки государственных гражданских служащих (далее - Требования) определяют цели и структуру дополнительных профессиональных образовательных программ (далее - ДПОП) профессиональной переподготовки и повышения квалификации государственных гражданских служащих, реализуемых в имеющих государственную аккредитацию образовательных учреждениях высшего, среднего и дополнительного профессионального</w:t>
      </w:r>
      <w:proofErr w:type="gramEnd"/>
      <w:r w:rsidRPr="00B3497C">
        <w:rPr>
          <w:color w:val="000000" w:themeColor="text1"/>
        </w:rPr>
        <w:t xml:space="preserve"> образования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1</w:t>
      </w:r>
      <w:proofErr w:type="gramEnd"/>
      <w:r w:rsidRPr="00B3497C">
        <w:rPr>
          <w:color w:val="000000" w:themeColor="text1"/>
        </w:rPr>
        <w:t xml:space="preserve"> (далее - образовательное учреждение), а также требования к уровню профессиональной переподготовки государственных гражданских служащих. </w:t>
      </w:r>
      <w:r w:rsidRPr="00B3497C">
        <w:rPr>
          <w:color w:val="000000" w:themeColor="text1"/>
        </w:rPr>
        <w:br/>
        <w:t xml:space="preserve">       2. </w:t>
      </w:r>
      <w:proofErr w:type="gramStart"/>
      <w:r w:rsidRPr="00B3497C">
        <w:rPr>
          <w:color w:val="000000" w:themeColor="text1"/>
        </w:rPr>
        <w:t xml:space="preserve">Профессиональная переподготовка и повышение квалификации государственных гражданских служащих осуществляются образовательными учреждениями в целях, определенных пунктами 10 и 18 государственных требований к профессиональной переподготовке, повышению квалификации и стажировке государственных гражданских служащих, утвержденных постановлением Правительства Российской Федерации от 6 мая </w:t>
      </w:r>
      <w:smartTag w:uri="urn:schemas-microsoft-com:office:smarttags" w:element="metricconverter">
        <w:smartTagPr>
          <w:attr w:name="ProductID" w:val="2008 г"/>
        </w:smartTagPr>
        <w:r w:rsidRPr="00B3497C">
          <w:rPr>
            <w:color w:val="000000" w:themeColor="text1"/>
          </w:rPr>
          <w:t>2008 г</w:t>
        </w:r>
      </w:smartTag>
      <w:r w:rsidRPr="00B3497C">
        <w:rPr>
          <w:color w:val="000000" w:themeColor="text1"/>
        </w:rPr>
        <w:t>. N 362</w:t>
      </w:r>
      <w:r w:rsidRPr="00B3497C">
        <w:rPr>
          <w:color w:val="000000" w:themeColor="text1"/>
          <w:sz w:val="20"/>
          <w:szCs w:val="20"/>
          <w:vertAlign w:val="superscript"/>
        </w:rPr>
        <w:t>2</w:t>
      </w:r>
      <w:r w:rsidRPr="00B3497C">
        <w:rPr>
          <w:color w:val="000000" w:themeColor="text1"/>
        </w:rPr>
        <w:t xml:space="preserve"> (далее - Государственные требования). </w:t>
      </w:r>
      <w:r w:rsidRPr="00B3497C">
        <w:rPr>
          <w:color w:val="000000" w:themeColor="text1"/>
        </w:rPr>
        <w:br/>
        <w:t xml:space="preserve">       ____________________________________________ </w:t>
      </w:r>
      <w:r w:rsidRPr="00B3497C">
        <w:rPr>
          <w:color w:val="000000" w:themeColor="text1"/>
        </w:rPr>
        <w:br/>
        <w:t>       </w:t>
      </w:r>
      <w:r w:rsidRPr="00B3497C">
        <w:rPr>
          <w:color w:val="000000" w:themeColor="text1"/>
          <w:sz w:val="20"/>
          <w:szCs w:val="20"/>
          <w:vertAlign w:val="superscript"/>
        </w:rPr>
        <w:t>1</w:t>
      </w:r>
      <w:r w:rsidRPr="00B3497C">
        <w:rPr>
          <w:color w:val="000000" w:themeColor="text1"/>
          <w:sz w:val="20"/>
          <w:szCs w:val="20"/>
        </w:rPr>
        <w:t xml:space="preserve">Пункт 6 статьи 62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4 г"/>
        </w:smartTagPr>
        <w:r w:rsidRPr="00B3497C">
          <w:rPr>
            <w:color w:val="000000" w:themeColor="text1"/>
            <w:sz w:val="20"/>
            <w:szCs w:val="20"/>
          </w:rPr>
          <w:t>2004 г</w:t>
        </w:r>
      </w:smartTag>
      <w:r w:rsidRPr="00B3497C">
        <w:rPr>
          <w:color w:val="000000" w:themeColor="text1"/>
          <w:sz w:val="20"/>
          <w:szCs w:val="20"/>
        </w:rPr>
        <w:t>. N 79-ФЗ</w:t>
      </w:r>
      <w:proofErr w:type="gramEnd"/>
      <w:r w:rsidRPr="00B3497C">
        <w:rPr>
          <w:color w:val="000000" w:themeColor="text1"/>
          <w:sz w:val="20"/>
          <w:szCs w:val="20"/>
        </w:rPr>
        <w:t xml:space="preserve"> «О государственной гражданской службе Российской Федерации» (Собрание законодательства Российской Федерации, 2007, N 49, ст. 6070) </w:t>
      </w:r>
      <w:r w:rsidRPr="00B3497C">
        <w:rPr>
          <w:color w:val="000000" w:themeColor="text1"/>
          <w:sz w:val="20"/>
          <w:szCs w:val="20"/>
        </w:rPr>
        <w:br/>
        <w:t xml:space="preserve">        </w:t>
      </w:r>
      <w:r w:rsidRPr="00B3497C">
        <w:rPr>
          <w:color w:val="000000" w:themeColor="text1"/>
          <w:sz w:val="20"/>
          <w:szCs w:val="20"/>
          <w:vertAlign w:val="superscript"/>
        </w:rPr>
        <w:t>2</w:t>
      </w:r>
      <w:r w:rsidRPr="00B3497C">
        <w:rPr>
          <w:color w:val="000000" w:themeColor="text1"/>
          <w:sz w:val="20"/>
          <w:szCs w:val="20"/>
        </w:rPr>
        <w:t xml:space="preserve"> Собрание законодательства Российской Федерации, 2008, N 19, ст. 2194</w:t>
      </w:r>
      <w:r w:rsidRPr="00B3497C">
        <w:rPr>
          <w:color w:val="000000" w:themeColor="text1"/>
        </w:rPr>
        <w:t xml:space="preserve"> </w:t>
      </w:r>
    </w:p>
    <w:p w:rsidR="00CE2C60" w:rsidRPr="00B3497C" w:rsidRDefault="00CE2C60" w:rsidP="00CE2C60">
      <w:pPr>
        <w:pStyle w:val="a5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3. К уровню профессиональной переподготовки государственных гражданских служащих устанавливаются следующие требования. </w:t>
      </w:r>
      <w:r w:rsidRPr="00B3497C">
        <w:rPr>
          <w:color w:val="000000" w:themeColor="text1"/>
        </w:rPr>
        <w:br/>
        <w:t xml:space="preserve">       Лица, завершившие освоение ДПОП профессиональной переподготовки, должны обладать следующими компетенциями: </w:t>
      </w:r>
      <w:r w:rsidRPr="00B3497C">
        <w:rPr>
          <w:color w:val="000000" w:themeColor="text1"/>
        </w:rPr>
        <w:br/>
        <w:t>       способностью действовать в соответствии с Конституцией Российской Федерации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1</w:t>
      </w:r>
      <w:proofErr w:type="gramEnd"/>
      <w:r w:rsidRPr="00B3497C">
        <w:rPr>
          <w:color w:val="000000" w:themeColor="text1"/>
        </w:rPr>
        <w:t xml:space="preserve">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 и обеспечивать их исполнение; </w:t>
      </w:r>
      <w:r w:rsidRPr="00B3497C">
        <w:rPr>
          <w:color w:val="000000" w:themeColor="text1"/>
        </w:rPr>
        <w:br/>
        <w:t xml:space="preserve">       высоким уровнем правосознания и правовой культуры, способностью проявлять непримиримость к коррупционному поведению; </w:t>
      </w:r>
      <w:r w:rsidRPr="00B3497C">
        <w:rPr>
          <w:color w:val="000000" w:themeColor="text1"/>
        </w:rPr>
        <w:br/>
        <w:t>       способностью соблюдать ограничения, выполнять обязательства и требования к служебному поведению, не нарушать запреты, которые установлены законодательством Российской Федерации, способностью руководствоваться при исполнении служебных обязанностей принципами служебного поведения гражданского служащего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2</w:t>
      </w:r>
      <w:proofErr w:type="gramEnd"/>
      <w:r w:rsidRPr="00B3497C">
        <w:rPr>
          <w:color w:val="000000" w:themeColor="text1"/>
        </w:rPr>
        <w:t xml:space="preserve">, способностью принимать меры по предотвращению конфликта интересов; </w:t>
      </w:r>
      <w:r w:rsidRPr="00B3497C">
        <w:rPr>
          <w:color w:val="000000" w:themeColor="text1"/>
        </w:rPr>
        <w:br/>
        <w:t xml:space="preserve">       способностью анализировать процессы и явления, происходящие в обществе, осуществлять управленческую деятельность с использованием современных социальных </w:t>
      </w:r>
      <w:r w:rsidRPr="00B3497C">
        <w:rPr>
          <w:color w:val="000000" w:themeColor="text1"/>
        </w:rPr>
        <w:lastRenderedPageBreak/>
        <w:t xml:space="preserve">технологий; </w:t>
      </w:r>
      <w:r w:rsidRPr="00B3497C">
        <w:rPr>
          <w:color w:val="000000" w:themeColor="text1"/>
        </w:rPr>
        <w:br/>
        <w:t xml:space="preserve">       пониманием сущности и значения информации в профессиональной деятельности государственных гражданских служащих, осознанием опасности и угрозы, возникающих в этом процессе, умением соблюдать основные требования информационной безопасности, в том числе защиты государственной тайны; </w:t>
      </w:r>
      <w:r w:rsidRPr="00B3497C">
        <w:rPr>
          <w:color w:val="000000" w:themeColor="text1"/>
        </w:rPr>
        <w:br/>
        <w:t xml:space="preserve">       способностью применять современные информационно-коммуникационные технологии, в том числе технологии электронного документооборота; </w:t>
      </w:r>
      <w:r w:rsidRPr="00B3497C">
        <w:rPr>
          <w:color w:val="000000" w:themeColor="text1"/>
        </w:rPr>
        <w:br/>
        <w:t xml:space="preserve">       способностью к аналитической обработке информации; </w:t>
      </w:r>
      <w:r w:rsidRPr="00B3497C">
        <w:rPr>
          <w:color w:val="000000" w:themeColor="text1"/>
        </w:rPr>
        <w:br/>
        <w:t>       </w:t>
      </w:r>
      <w:proofErr w:type="gramStart"/>
      <w:r w:rsidRPr="00B3497C">
        <w:rPr>
          <w:color w:val="000000" w:themeColor="text1"/>
        </w:rPr>
        <w:t xml:space="preserve">способностью поддерживать уровень квалификации, необходимый для надлежащего исполнения должностных обязанностей. </w:t>
      </w:r>
      <w:r w:rsidRPr="00B3497C">
        <w:rPr>
          <w:color w:val="000000" w:themeColor="text1"/>
        </w:rPr>
        <w:br/>
        <w:t xml:space="preserve">       ______________________________ </w:t>
      </w:r>
      <w:r w:rsidRPr="00B3497C">
        <w:rPr>
          <w:color w:val="000000" w:themeColor="text1"/>
        </w:rPr>
        <w:br/>
        <w:t>       </w:t>
      </w:r>
      <w:r w:rsidRPr="00B3497C">
        <w:rPr>
          <w:color w:val="000000" w:themeColor="text1"/>
          <w:sz w:val="20"/>
          <w:szCs w:val="20"/>
          <w:vertAlign w:val="superscript"/>
        </w:rPr>
        <w:t>1</w:t>
      </w:r>
      <w:r w:rsidRPr="00B3497C">
        <w:rPr>
          <w:color w:val="000000" w:themeColor="text1"/>
          <w:sz w:val="20"/>
          <w:szCs w:val="20"/>
        </w:rPr>
        <w:t xml:space="preserve">Российская газета, 1993, N 237; Собрание законодательства Российской Федерации, 2009, N 1, ст. 1, ст. 2 </w:t>
      </w:r>
      <w:proofErr w:type="spellStart"/>
      <w:r w:rsidRPr="00B3497C">
        <w:rPr>
          <w:color w:val="000000" w:themeColor="text1"/>
          <w:sz w:val="20"/>
          <w:szCs w:val="20"/>
        </w:rPr>
        <w:t>2</w:t>
      </w:r>
      <w:proofErr w:type="spellEnd"/>
      <w:r w:rsidRPr="00B3497C">
        <w:rPr>
          <w:color w:val="000000" w:themeColor="text1"/>
          <w:sz w:val="20"/>
          <w:szCs w:val="20"/>
        </w:rPr>
        <w:t xml:space="preserve"> Указ Президента </w:t>
      </w:r>
      <w:r w:rsidRPr="00B3497C">
        <w:rPr>
          <w:color w:val="000000" w:themeColor="text1"/>
          <w:sz w:val="20"/>
          <w:szCs w:val="20"/>
        </w:rPr>
        <w:br/>
        <w:t xml:space="preserve">        </w:t>
      </w:r>
      <w:r w:rsidRPr="00B3497C">
        <w:rPr>
          <w:color w:val="000000" w:themeColor="text1"/>
          <w:sz w:val="20"/>
          <w:szCs w:val="20"/>
          <w:vertAlign w:val="superscript"/>
        </w:rPr>
        <w:t>2</w:t>
      </w:r>
      <w:r w:rsidRPr="00B3497C">
        <w:rPr>
          <w:color w:val="000000" w:themeColor="text1"/>
          <w:sz w:val="20"/>
          <w:szCs w:val="20"/>
        </w:rPr>
        <w:t xml:space="preserve">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B3497C">
          <w:rPr>
            <w:color w:val="000000" w:themeColor="text1"/>
            <w:sz w:val="20"/>
            <w:szCs w:val="20"/>
          </w:rPr>
          <w:t>2002 г</w:t>
        </w:r>
      </w:smartTag>
      <w:r w:rsidRPr="00B3497C">
        <w:rPr>
          <w:color w:val="000000" w:themeColor="text1"/>
          <w:sz w:val="20"/>
          <w:szCs w:val="20"/>
        </w:rPr>
        <w:t>. N 885 (Собрание законодательства Российской Федерации, 2002, N 33, ст. 3196; 2007, N 13, ст. 1531;</w:t>
      </w:r>
      <w:proofErr w:type="gramEnd"/>
      <w:r w:rsidRPr="00B3497C">
        <w:rPr>
          <w:color w:val="000000" w:themeColor="text1"/>
          <w:sz w:val="20"/>
          <w:szCs w:val="20"/>
        </w:rPr>
        <w:t xml:space="preserve"> </w:t>
      </w:r>
      <w:proofErr w:type="gramStart"/>
      <w:r w:rsidRPr="00B3497C">
        <w:rPr>
          <w:color w:val="000000" w:themeColor="text1"/>
          <w:sz w:val="20"/>
          <w:szCs w:val="20"/>
        </w:rPr>
        <w:t>2009, N 29, ст. 3658)</w:t>
      </w:r>
      <w:r w:rsidRPr="00B3497C">
        <w:rPr>
          <w:color w:val="000000" w:themeColor="text1"/>
        </w:rPr>
        <w:t xml:space="preserve"> </w:t>
      </w:r>
      <w:proofErr w:type="gramEnd"/>
    </w:p>
    <w:p w:rsidR="00CE2C60" w:rsidRPr="00B3497C" w:rsidRDefault="00CE2C60" w:rsidP="00CE2C60">
      <w:pPr>
        <w:pStyle w:val="a5"/>
        <w:spacing w:after="240" w:afterAutospacing="0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4. </w:t>
      </w:r>
      <w:proofErr w:type="gramStart"/>
      <w:r w:rsidRPr="00B3497C">
        <w:rPr>
          <w:color w:val="000000" w:themeColor="text1"/>
        </w:rPr>
        <w:t xml:space="preserve">ДПОП профессиональной переподготовки государственных гражданских служащих должна предусматривать изучение следующих учебных разделов (таблица 1): </w:t>
      </w:r>
      <w:r w:rsidRPr="00B3497C">
        <w:rPr>
          <w:color w:val="000000" w:themeColor="text1"/>
        </w:rPr>
        <w:br/>
        <w:t xml:space="preserve">       базовая часть: </w:t>
      </w:r>
      <w:r w:rsidRPr="00B3497C">
        <w:rPr>
          <w:color w:val="000000" w:themeColor="text1"/>
        </w:rPr>
        <w:br/>
        <w:t xml:space="preserve">       учебный раздел Р. 1 «Государственное управление»; </w:t>
      </w:r>
      <w:r w:rsidRPr="00B3497C">
        <w:rPr>
          <w:color w:val="000000" w:themeColor="text1"/>
        </w:rPr>
        <w:br/>
        <w:t xml:space="preserve">       учебный раздел Р. 2 «Организационно-правовые основы государственной гражданской службы»; </w:t>
      </w:r>
      <w:r w:rsidRPr="00B3497C">
        <w:rPr>
          <w:color w:val="000000" w:themeColor="text1"/>
        </w:rPr>
        <w:br/>
        <w:t xml:space="preserve">       учебный раздел Р. 3 «Информационно-документационное обеспечение государственного управления»; </w:t>
      </w:r>
      <w:r w:rsidRPr="00B3497C">
        <w:rPr>
          <w:color w:val="000000" w:themeColor="text1"/>
        </w:rPr>
        <w:br/>
        <w:t>       учебный раздел Р. 4 «Служебное поведение государственного гражданского служащего и механизмы противодействия коррупции»;</w:t>
      </w:r>
      <w:proofErr w:type="gramEnd"/>
      <w:r w:rsidRPr="00B3497C">
        <w:rPr>
          <w:color w:val="000000" w:themeColor="text1"/>
        </w:rPr>
        <w:t xml:space="preserve"> </w:t>
      </w:r>
      <w:r w:rsidRPr="00B3497C">
        <w:rPr>
          <w:color w:val="000000" w:themeColor="text1"/>
        </w:rPr>
        <w:br/>
        <w:t xml:space="preserve">       профильная часть: </w:t>
      </w:r>
      <w:r w:rsidRPr="00B3497C">
        <w:rPr>
          <w:color w:val="000000" w:themeColor="text1"/>
        </w:rPr>
        <w:br/>
        <w:t>       учебный раздел Р. 5.</w:t>
      </w:r>
    </w:p>
    <w:p w:rsidR="00CE2C60" w:rsidRPr="00B3497C" w:rsidRDefault="00CE2C60" w:rsidP="00CE2C60">
      <w:pPr>
        <w:pStyle w:val="a5"/>
        <w:spacing w:after="240" w:afterAutospacing="0"/>
        <w:jc w:val="right"/>
        <w:rPr>
          <w:color w:val="000000" w:themeColor="text1"/>
        </w:rPr>
      </w:pPr>
      <w:r w:rsidRPr="00B3497C">
        <w:rPr>
          <w:color w:val="000000" w:themeColor="text1"/>
        </w:rPr>
        <w:t>Таблица 1</w:t>
      </w:r>
    </w:p>
    <w:p w:rsidR="00CE2C60" w:rsidRPr="00B3497C" w:rsidRDefault="00CE2C60" w:rsidP="00CE2C60">
      <w:pPr>
        <w:spacing w:after="240"/>
        <w:jc w:val="center"/>
        <w:rPr>
          <w:color w:val="000000" w:themeColor="text1"/>
        </w:rPr>
      </w:pPr>
      <w:r w:rsidRPr="00B3497C">
        <w:rPr>
          <w:color w:val="000000" w:themeColor="text1"/>
        </w:rPr>
        <w:t>Структура ДПОП профессиональной переподготовки государственных</w:t>
      </w:r>
      <w:r w:rsidRPr="00B3497C">
        <w:rPr>
          <w:color w:val="000000" w:themeColor="text1"/>
        </w:rPr>
        <w:br/>
        <w:t>гражданских служащих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8"/>
        <w:gridCol w:w="6512"/>
      </w:tblGrid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N </w:t>
            </w:r>
            <w:r w:rsidRPr="00B3497C">
              <w:rPr>
                <w:color w:val="000000" w:themeColor="text1"/>
              </w:rPr>
              <w:br/>
              <w:t>учебного раздела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Учебный раздел и результаты его освоения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Государственное управление</w:t>
            </w:r>
          </w:p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b/>
                <w:bCs/>
                <w:color w:val="000000" w:themeColor="text1"/>
              </w:rPr>
              <w:t>В</w:t>
            </w:r>
            <w:r w:rsidRPr="00B3497C">
              <w:rPr>
                <w:color w:val="000000" w:themeColor="text1"/>
              </w:rPr>
              <w:t xml:space="preserve"> результате освоения раздела обучающийся должен: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знать:</w:t>
            </w:r>
            <w:r w:rsidRPr="00B3497C">
              <w:rPr>
                <w:color w:val="000000" w:themeColor="text1"/>
              </w:rPr>
              <w:br/>
              <w:t>   систему, структуру, принципы разграничения полномочий органов государственной власти;</w:t>
            </w:r>
            <w:r w:rsidRPr="00B3497C">
              <w:rPr>
                <w:color w:val="000000" w:themeColor="text1"/>
              </w:rPr>
              <w:br/>
              <w:t>   правовые и организационные основы деятельности органов государственной власти и государственных организаций;</w:t>
            </w:r>
            <w:r w:rsidRPr="00B3497C">
              <w:rPr>
                <w:color w:val="000000" w:themeColor="text1"/>
              </w:rPr>
              <w:br/>
              <w:t>технологии оценки экономических и социальных условий при разработке и реализации государственных программ;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уметь:</w:t>
            </w:r>
            <w:r w:rsidRPr="00B3497C">
              <w:rPr>
                <w:color w:val="000000" w:themeColor="text1"/>
              </w:rPr>
              <w:br/>
              <w:t>   анализировать и моделировать административные процессы и процедуры при исполнении государственных функций;</w:t>
            </w:r>
            <w:proofErr w:type="gramEnd"/>
            <w:r w:rsidRPr="00B3497C">
              <w:rPr>
                <w:color w:val="000000" w:themeColor="text1"/>
              </w:rPr>
              <w:br/>
            </w:r>
            <w:r w:rsidRPr="00B3497C">
              <w:rPr>
                <w:color w:val="000000" w:themeColor="text1"/>
              </w:rPr>
              <w:lastRenderedPageBreak/>
              <w:t>   разрабатывать предложения, направленные на повышение эффективности деятельности государственных органов и государственных организаций.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Вариативная составляющая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proofErr w:type="gramStart"/>
            <w:r w:rsidRPr="00B3497C">
              <w:rPr>
                <w:b/>
                <w:bCs/>
                <w:color w:val="000000" w:themeColor="text1"/>
              </w:rPr>
              <w:t>Организационно-правовые основы государственной гражданской службы</w:t>
            </w:r>
            <w:proofErr w:type="gramEnd"/>
          </w:p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b/>
                <w:bCs/>
                <w:color w:val="000000" w:themeColor="text1"/>
              </w:rPr>
              <w:t>В</w:t>
            </w:r>
            <w:r w:rsidRPr="00B3497C">
              <w:rPr>
                <w:color w:val="000000" w:themeColor="text1"/>
              </w:rPr>
              <w:t xml:space="preserve"> результате освоения раздела обучающийся должен: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знать: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статус государственного гражданского служащего; основы организации и прохождения государственной гражданской службы; </w:t>
            </w:r>
            <w:r w:rsidRPr="00B3497C">
              <w:rPr>
                <w:color w:val="000000" w:themeColor="text1"/>
              </w:rPr>
              <w:br/>
              <w:t xml:space="preserve">   основы кадровой политики и управления персоналом в государственной гражданской службе; </w:t>
            </w:r>
            <w:r w:rsidRPr="00B3497C">
              <w:rPr>
                <w:color w:val="000000" w:themeColor="text1"/>
              </w:rPr>
              <w:br/>
              <w:t xml:space="preserve">   особенности социальной защиты государственных гражданских служащих;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уметь: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применять правовые нормы, относящиеся к сфере профессиональной деятельности; </w:t>
            </w:r>
            <w:r w:rsidRPr="00B3497C">
              <w:rPr>
                <w:color w:val="000000" w:themeColor="text1"/>
              </w:rPr>
              <w:br/>
              <w:t>   применять методы оценки эффективности профессиональной деятельности государственных гражданских служащих;</w:t>
            </w:r>
            <w:proofErr w:type="gramEnd"/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>   использовать технологии управления профессиональной служебной деятельностью государственных гражданских служащих.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Вариативная составляющая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Р.3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Информационно-документационное обеспечение государственного управления</w:t>
            </w:r>
          </w:p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b/>
                <w:bCs/>
                <w:color w:val="000000" w:themeColor="text1"/>
              </w:rPr>
              <w:t>В</w:t>
            </w:r>
            <w:r w:rsidRPr="00B3497C">
              <w:rPr>
                <w:color w:val="000000" w:themeColor="text1"/>
              </w:rPr>
              <w:t xml:space="preserve"> результате освоения раздела обучающийся должен: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знать: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современные тенденции развития информационно-коммуникационных технологий в государственном управлении; </w:t>
            </w:r>
            <w:r w:rsidRPr="00B3497C">
              <w:rPr>
                <w:color w:val="000000" w:themeColor="text1"/>
              </w:rPr>
              <w:br/>
              <w:t xml:space="preserve">   систему документационного обеспечения государственного управления; </w:t>
            </w:r>
            <w:r w:rsidRPr="00B3497C">
              <w:rPr>
                <w:color w:val="000000" w:themeColor="text1"/>
              </w:rPr>
              <w:br/>
              <w:t xml:space="preserve">   основные требования к оформлению организационно-распорядительных и справочно-информационных документов; </w:t>
            </w:r>
            <w:r w:rsidRPr="00B3497C">
              <w:rPr>
                <w:color w:val="000000" w:themeColor="text1"/>
              </w:rPr>
              <w:br/>
              <w:t xml:space="preserve">   требования и механизмы обеспечения информационной безопасности;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уметь: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осуществлять поиск, анализ и систематизацию информации в интересах исполнения профессиональных служебных обязанностей; </w:t>
            </w:r>
            <w:r w:rsidRPr="00B3497C">
              <w:rPr>
                <w:color w:val="000000" w:themeColor="text1"/>
              </w:rPr>
              <w:br/>
              <w:t>   работать с электронно-библиотечными системами, профессиональными базами данных, правовыми и информационно-справочными системами;</w:t>
            </w:r>
            <w:proofErr w:type="gramEnd"/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применять технологии, необходимые для обеспечения </w:t>
            </w:r>
            <w:r w:rsidRPr="00B3497C">
              <w:rPr>
                <w:color w:val="000000" w:themeColor="text1"/>
              </w:rPr>
              <w:lastRenderedPageBreak/>
              <w:t xml:space="preserve">соблюдения требований информационной безопасности, в том числе защиты государственной тайны;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владеть навыками: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работы с внутренними и периферийными устройствами компьютера; работы с информационно-телекоммуникационными сетями, в том числе сетью Интернет; </w:t>
            </w:r>
            <w:r w:rsidRPr="00B3497C">
              <w:rPr>
                <w:color w:val="000000" w:themeColor="text1"/>
              </w:rPr>
              <w:br/>
              <w:t xml:space="preserve">   работы в текстовом редакторе; </w:t>
            </w:r>
            <w:r w:rsidRPr="00B3497C">
              <w:rPr>
                <w:color w:val="000000" w:themeColor="text1"/>
              </w:rPr>
              <w:br/>
              <w:t xml:space="preserve">   работы с электронными таблицами; </w:t>
            </w:r>
            <w:r w:rsidRPr="00B3497C">
              <w:rPr>
                <w:color w:val="000000" w:themeColor="text1"/>
              </w:rPr>
              <w:br/>
              <w:t>   подготовки презентаций; работы с базами данных.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Вариативная составляющая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4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Служебное поведение государственного гражданского служащего и механизмы противодействия коррупции</w:t>
            </w:r>
          </w:p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b/>
                <w:bCs/>
                <w:color w:val="000000" w:themeColor="text1"/>
              </w:rPr>
              <w:t>В</w:t>
            </w:r>
            <w:r w:rsidRPr="00B3497C">
              <w:rPr>
                <w:color w:val="000000" w:themeColor="text1"/>
              </w:rPr>
              <w:t xml:space="preserve"> результате освоения раздела обучающийся должен: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знать: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основные принципы этики и служебного поведения государственных гражданских служащих Российской Федерации; </w:t>
            </w:r>
            <w:r w:rsidRPr="00B3497C">
              <w:rPr>
                <w:color w:val="000000" w:themeColor="text1"/>
              </w:rPr>
              <w:br/>
              <w:t xml:space="preserve">   правила работы государственных гражданских служащих при общении с гражданами; </w:t>
            </w:r>
            <w:r w:rsidRPr="00B3497C">
              <w:rPr>
                <w:color w:val="000000" w:themeColor="text1"/>
              </w:rPr>
              <w:br/>
              <w:t xml:space="preserve">   этикет государственного гражданского служащего; </w:t>
            </w:r>
            <w:r w:rsidRPr="00B3497C">
              <w:rPr>
                <w:color w:val="000000" w:themeColor="text1"/>
              </w:rPr>
              <w:br/>
              <w:t xml:space="preserve">   содержание конфликта интересов при исполнении служебных обязанностей; </w:t>
            </w:r>
            <w:r w:rsidRPr="00B3497C">
              <w:rPr>
                <w:color w:val="000000" w:themeColor="text1"/>
              </w:rPr>
              <w:br/>
              <w:t>   формы коррупционных проявлений; методы выявления и противодействия коррупции;</w:t>
            </w:r>
            <w:proofErr w:type="gramEnd"/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уметь: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использовать приобретенные знания для защиты прав и свобод граждан, а также законных интересов общества и государства; </w:t>
            </w: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color w:val="000000" w:themeColor="text1"/>
              </w:rPr>
              <w:t>распознавать и оценивать</w:t>
            </w:r>
            <w:proofErr w:type="gramEnd"/>
            <w:r w:rsidRPr="00B3497C">
              <w:rPr>
                <w:color w:val="000000" w:themeColor="text1"/>
              </w:rPr>
              <w:t xml:space="preserve"> различные формы проявления коррупции.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Вариативная составляющая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5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 xml:space="preserve">Профильная часть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Государственная (итоговая) аттестация</w:t>
            </w:r>
          </w:p>
        </w:tc>
      </w:tr>
    </w:tbl>
    <w:p w:rsidR="00CE2C60" w:rsidRPr="00B3497C" w:rsidRDefault="00CE2C60" w:rsidP="00CE2C60">
      <w:pPr>
        <w:pStyle w:val="a5"/>
        <w:spacing w:after="240" w:afterAutospacing="0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5. ДПОП повышения квалификации государственных гражданских служащих должна предусматривать изучение следующих учебных разделов (таблица 2): </w:t>
      </w:r>
      <w:r w:rsidRPr="00B3497C">
        <w:rPr>
          <w:color w:val="000000" w:themeColor="text1"/>
        </w:rPr>
        <w:br/>
        <w:t xml:space="preserve">       базовая часть: </w:t>
      </w:r>
      <w:r w:rsidRPr="00B3497C">
        <w:rPr>
          <w:color w:val="000000" w:themeColor="text1"/>
        </w:rPr>
        <w:br/>
        <w:t xml:space="preserve">       учебный раздел Р. 1 «Система государственного управления»; </w:t>
      </w:r>
      <w:r w:rsidRPr="00B3497C">
        <w:rPr>
          <w:color w:val="000000" w:themeColor="text1"/>
        </w:rPr>
        <w:br/>
        <w:t>       профильная часть: учебный раздел Р. 2.</w:t>
      </w:r>
    </w:p>
    <w:p w:rsidR="00CE2C60" w:rsidRPr="00B3497C" w:rsidRDefault="00CE2C60" w:rsidP="00CE2C60">
      <w:pPr>
        <w:pStyle w:val="a5"/>
        <w:spacing w:after="240" w:afterAutospacing="0"/>
        <w:jc w:val="right"/>
        <w:rPr>
          <w:color w:val="000000" w:themeColor="text1"/>
        </w:rPr>
      </w:pPr>
      <w:r w:rsidRPr="00B3497C">
        <w:rPr>
          <w:color w:val="000000" w:themeColor="text1"/>
        </w:rPr>
        <w:t>Таблица 2</w:t>
      </w:r>
    </w:p>
    <w:p w:rsidR="00CE2C60" w:rsidRPr="00B3497C" w:rsidRDefault="00CE2C60" w:rsidP="00CE2C60">
      <w:pPr>
        <w:spacing w:after="240"/>
        <w:jc w:val="center"/>
        <w:rPr>
          <w:color w:val="000000" w:themeColor="text1"/>
        </w:rPr>
      </w:pPr>
      <w:r w:rsidRPr="00B3497C">
        <w:rPr>
          <w:color w:val="000000" w:themeColor="text1"/>
        </w:rPr>
        <w:t xml:space="preserve">Структура ДПОП повышения квалификации государственных </w:t>
      </w:r>
      <w:r w:rsidRPr="00B3497C">
        <w:rPr>
          <w:color w:val="000000" w:themeColor="text1"/>
        </w:rPr>
        <w:br/>
        <w:t>гражданских служащих</w:t>
      </w:r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138"/>
        <w:gridCol w:w="6512"/>
      </w:tblGrid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lastRenderedPageBreak/>
              <w:t xml:space="preserve">N </w:t>
            </w:r>
            <w:r w:rsidRPr="00B3497C">
              <w:rPr>
                <w:color w:val="000000" w:themeColor="text1"/>
              </w:rPr>
              <w:br/>
              <w:t>учебного раздела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Учебный раздел и результаты его освоения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1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Система государственного управления</w:t>
            </w:r>
          </w:p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br/>
              <w:t>   </w:t>
            </w:r>
            <w:proofErr w:type="gramStart"/>
            <w:r w:rsidRPr="00B3497C">
              <w:rPr>
                <w:b/>
                <w:bCs/>
                <w:color w:val="000000" w:themeColor="text1"/>
              </w:rPr>
              <w:t>В</w:t>
            </w:r>
            <w:r w:rsidRPr="00B3497C">
              <w:rPr>
                <w:color w:val="000000" w:themeColor="text1"/>
              </w:rPr>
              <w:t xml:space="preserve"> результате освоения раздела обучающийся должен: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знать: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 xml:space="preserve">   систему и структуру государственных органов; </w:t>
            </w:r>
            <w:r w:rsidRPr="00B3497C">
              <w:rPr>
                <w:color w:val="000000" w:themeColor="text1"/>
              </w:rPr>
              <w:br/>
              <w:t xml:space="preserve">   технологии и методы организации исполнения полномочии органов государственной власти; </w:t>
            </w:r>
            <w:r w:rsidRPr="00B3497C">
              <w:rPr>
                <w:color w:val="000000" w:themeColor="text1"/>
              </w:rPr>
              <w:br/>
              <w:t xml:space="preserve">   механизмы взаимодействия государственных органов; </w:t>
            </w:r>
            <w:r w:rsidRPr="00B3497C">
              <w:rPr>
                <w:color w:val="000000" w:themeColor="text1"/>
              </w:rPr>
              <w:br/>
              <w:t>   </w:t>
            </w:r>
            <w:r w:rsidRPr="00B3497C">
              <w:rPr>
                <w:b/>
                <w:bCs/>
                <w:color w:val="000000" w:themeColor="text1"/>
              </w:rPr>
              <w:t>уметь:</w:t>
            </w:r>
            <w:r w:rsidRPr="00B3497C">
              <w:rPr>
                <w:color w:val="000000" w:themeColor="text1"/>
              </w:rPr>
              <w:t xml:space="preserve"> </w:t>
            </w:r>
            <w:r w:rsidRPr="00B3497C">
              <w:rPr>
                <w:color w:val="000000" w:themeColor="text1"/>
              </w:rPr>
              <w:br/>
              <w:t>   разрабатывать и аргументировать предложения, направленные на повышение эффективности деятельности государственных органов и государственных организаций</w:t>
            </w:r>
            <w:proofErr w:type="gramEnd"/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2C60" w:rsidRPr="00B3497C" w:rsidRDefault="00CE2C60">
            <w:pPr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 xml:space="preserve">Вариативная составляющая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Р. 2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 xml:space="preserve">Профильная часть </w:t>
            </w:r>
          </w:p>
        </w:tc>
      </w:tr>
      <w:tr w:rsidR="00CE2C60" w:rsidRPr="00B3497C" w:rsidTr="00CE2C60">
        <w:trPr>
          <w:tblCellSpacing w:w="7" w:type="dxa"/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color w:val="000000" w:themeColor="text1"/>
              </w:rPr>
              <w:t> 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2C60" w:rsidRPr="00B3497C" w:rsidRDefault="00CE2C60">
            <w:pPr>
              <w:jc w:val="center"/>
              <w:rPr>
                <w:color w:val="000000" w:themeColor="text1"/>
              </w:rPr>
            </w:pPr>
            <w:r w:rsidRPr="00B3497C">
              <w:rPr>
                <w:b/>
                <w:bCs/>
                <w:color w:val="000000" w:themeColor="text1"/>
              </w:rPr>
              <w:t>Государственная (итоговая) аттестация</w:t>
            </w:r>
          </w:p>
        </w:tc>
      </w:tr>
    </w:tbl>
    <w:p w:rsidR="00CE2C60" w:rsidRPr="00B3497C" w:rsidRDefault="00CE2C60" w:rsidP="00CE2C60">
      <w:pPr>
        <w:pStyle w:val="a5"/>
        <w:rPr>
          <w:color w:val="000000" w:themeColor="text1"/>
        </w:rPr>
      </w:pPr>
      <w:r w:rsidRPr="00B3497C">
        <w:rPr>
          <w:color w:val="000000" w:themeColor="text1"/>
        </w:rPr>
        <w:t xml:space="preserve">       6. В целях реализации Требований образовательное учреждение: разрабатывает и утверждает ДПОП профессиональной переподготовки и повышения квалификации государственных гражданских служащих, которые включают в себя рабочие программы учебных курсов, предметов, дисциплин (модулей), а также другие материалы, обеспечивающие качество подготовки обучающихся и реализацию соответствующей образовательной технологии; </w:t>
      </w:r>
      <w:r w:rsidRPr="00B3497C">
        <w:rPr>
          <w:color w:val="000000" w:themeColor="text1"/>
        </w:rPr>
        <w:br/>
        <w:t>       определяет трудоемкость ДПОП профессиональной переподготовки и повышения квалификации государственных гражданских служащих в соответствии с Государственными требованиями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1</w:t>
      </w:r>
      <w:proofErr w:type="gramEnd"/>
      <w:r w:rsidRPr="00B3497C">
        <w:rPr>
          <w:color w:val="000000" w:themeColor="text1"/>
        </w:rPr>
        <w:t xml:space="preserve">; </w:t>
      </w:r>
      <w:r w:rsidRPr="00B3497C">
        <w:rPr>
          <w:color w:val="000000" w:themeColor="text1"/>
        </w:rPr>
        <w:br/>
        <w:t xml:space="preserve">       выбирает образовательную технологию, обеспечивающую требуемое качество подготовки </w:t>
      </w:r>
      <w:proofErr w:type="gramStart"/>
      <w:r w:rsidRPr="00B3497C">
        <w:rPr>
          <w:color w:val="000000" w:themeColor="text1"/>
        </w:rPr>
        <w:t>обучающихся</w:t>
      </w:r>
      <w:proofErr w:type="gramEnd"/>
      <w:r w:rsidRPr="00B3497C">
        <w:rPr>
          <w:color w:val="000000" w:themeColor="text1"/>
        </w:rPr>
        <w:t xml:space="preserve">. </w:t>
      </w:r>
      <w:r w:rsidRPr="00B3497C">
        <w:rPr>
          <w:color w:val="000000" w:themeColor="text1"/>
        </w:rPr>
        <w:br/>
        <w:t xml:space="preserve">       _______________________________________ </w:t>
      </w:r>
      <w:r w:rsidRPr="00B3497C">
        <w:rPr>
          <w:color w:val="000000" w:themeColor="text1"/>
        </w:rPr>
        <w:br/>
        <w:t>       </w:t>
      </w:r>
      <w:r w:rsidRPr="00B3497C">
        <w:rPr>
          <w:color w:val="000000" w:themeColor="text1"/>
          <w:sz w:val="20"/>
          <w:szCs w:val="20"/>
          <w:vertAlign w:val="superscript"/>
        </w:rPr>
        <w:t>1</w:t>
      </w:r>
      <w:r w:rsidRPr="00B3497C">
        <w:rPr>
          <w:color w:val="000000" w:themeColor="text1"/>
          <w:sz w:val="20"/>
          <w:szCs w:val="20"/>
        </w:rPr>
        <w:t xml:space="preserve"> Собрание законодательства Российской Федерации, 2008, N 19, ст. 2194</w:t>
      </w:r>
      <w:r w:rsidRPr="00B3497C">
        <w:rPr>
          <w:color w:val="000000" w:themeColor="text1"/>
        </w:rPr>
        <w:t xml:space="preserve"> </w:t>
      </w:r>
    </w:p>
    <w:p w:rsidR="00CE2C60" w:rsidRPr="00B3497C" w:rsidRDefault="00CE2C60" w:rsidP="00CE2C60">
      <w:pPr>
        <w:pStyle w:val="a5"/>
        <w:rPr>
          <w:color w:val="000000" w:themeColor="text1"/>
          <w:vertAlign w:val="superscript"/>
        </w:rPr>
      </w:pPr>
      <w:r w:rsidRPr="00B3497C">
        <w:rPr>
          <w:color w:val="000000" w:themeColor="text1"/>
        </w:rPr>
        <w:t xml:space="preserve">       7. Образовательное учреждение определяет трудоемкость учебных курсов, предметов, дисциплин (модулей), включая аудиторную и самостоятельную работу обучающихся, текущую, промежуточную и государственную (итоговую) аттестацию. </w:t>
      </w:r>
      <w:r w:rsidRPr="00B3497C">
        <w:rPr>
          <w:color w:val="000000" w:themeColor="text1"/>
        </w:rPr>
        <w:br/>
        <w:t xml:space="preserve">       Каждый учебный раздел базовой части ДПОП профессиональной переподготовки и повышения квалификации государственных гражданских служащих включает в себя обязательную и вариативную составляющие. Вариативная составляющая учебного раздела устанавливается образовательным учреждением в целях расширения и (или) углубления знаний, умений, навыков и компетенций, определяемых содержанием обязательной части учебного раздела. </w:t>
      </w:r>
      <w:r w:rsidRPr="00B3497C">
        <w:rPr>
          <w:color w:val="000000" w:themeColor="text1"/>
        </w:rPr>
        <w:br/>
        <w:t xml:space="preserve">       Профильная часть ДПОП профессиональной переподготовки и повышения квалификации государственных гражданских служащих устанавливается образовательным учреждением исходя из вида и области профессиональной деятельности обучающихся. </w:t>
      </w:r>
      <w:r w:rsidRPr="00B3497C">
        <w:rPr>
          <w:color w:val="000000" w:themeColor="text1"/>
        </w:rPr>
        <w:br/>
        <w:t xml:space="preserve">       8. Освоение ДПОП профессиональной переподготовки и повышения квалификации государственных гражданских служащих завершается обязательной государственной (итоговой) аттестацией. </w:t>
      </w:r>
      <w:r w:rsidRPr="00B3497C">
        <w:rPr>
          <w:color w:val="000000" w:themeColor="text1"/>
        </w:rPr>
        <w:br/>
      </w:r>
      <w:r w:rsidRPr="00B3497C">
        <w:rPr>
          <w:color w:val="000000" w:themeColor="text1"/>
        </w:rPr>
        <w:lastRenderedPageBreak/>
        <w:t>       Государственная (итоговая) аттестация проводится в формах, предусмотренных пунктами 14 и 20 Государственных требований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1</w:t>
      </w:r>
      <w:proofErr w:type="gramEnd"/>
      <w:r w:rsidRPr="00B3497C">
        <w:rPr>
          <w:color w:val="000000" w:themeColor="text1"/>
        </w:rPr>
        <w:t xml:space="preserve">. </w:t>
      </w:r>
      <w:r w:rsidRPr="00B3497C">
        <w:rPr>
          <w:color w:val="000000" w:themeColor="text1"/>
        </w:rPr>
        <w:br/>
        <w:t>       По результатам проведения государственной (итоговой) аттестации государственным гражданским служащим, успешно освоившим ДПОП профессиональной переподготовки и повышения квалификации, выдаются документы государственного образца, предусмотренные пунктами 15 и 21 Государственных требований</w:t>
      </w:r>
      <w:proofErr w:type="gramStart"/>
      <w:r w:rsidRPr="00B3497C">
        <w:rPr>
          <w:color w:val="000000" w:themeColor="text1"/>
          <w:sz w:val="20"/>
          <w:szCs w:val="20"/>
          <w:vertAlign w:val="superscript"/>
        </w:rPr>
        <w:t>1</w:t>
      </w:r>
      <w:proofErr w:type="gramEnd"/>
      <w:r w:rsidRPr="00B3497C">
        <w:rPr>
          <w:color w:val="000000" w:themeColor="text1"/>
          <w:vertAlign w:val="superscript"/>
        </w:rPr>
        <w:t xml:space="preserve">. </w:t>
      </w:r>
      <w:r w:rsidRPr="00B3497C">
        <w:rPr>
          <w:color w:val="000000" w:themeColor="text1"/>
          <w:vertAlign w:val="superscript"/>
        </w:rPr>
        <w:br/>
        <w:t xml:space="preserve">       ______________________ </w:t>
      </w:r>
      <w:r w:rsidRPr="00B3497C">
        <w:rPr>
          <w:color w:val="000000" w:themeColor="text1"/>
          <w:vertAlign w:val="superscript"/>
        </w:rPr>
        <w:br/>
        <w:t>       </w:t>
      </w:r>
      <w:r w:rsidRPr="00B3497C">
        <w:rPr>
          <w:color w:val="000000" w:themeColor="text1"/>
          <w:sz w:val="20"/>
          <w:szCs w:val="20"/>
          <w:vertAlign w:val="superscript"/>
        </w:rPr>
        <w:t>1Собрание законодательства Российской Федерации, 2008, N 19, ст. 2194</w:t>
      </w:r>
      <w:r w:rsidRPr="00B3497C">
        <w:rPr>
          <w:color w:val="000000" w:themeColor="text1"/>
          <w:vertAlign w:val="superscript"/>
        </w:rPr>
        <w:t xml:space="preserve"> </w:t>
      </w:r>
    </w:p>
    <w:p w:rsidR="004B543D" w:rsidRPr="00B3497C" w:rsidRDefault="004B543D">
      <w:pPr>
        <w:rPr>
          <w:color w:val="000000" w:themeColor="text1"/>
        </w:rPr>
      </w:pPr>
    </w:p>
    <w:sectPr w:rsidR="004B543D" w:rsidRPr="00B3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E2C60"/>
    <w:rsid w:val="003F4E00"/>
    <w:rsid w:val="004B543D"/>
    <w:rsid w:val="009671F2"/>
    <w:rsid w:val="00970FDA"/>
    <w:rsid w:val="00B3497C"/>
    <w:rsid w:val="00CE2C60"/>
    <w:rsid w:val="00CF7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E2C60"/>
    <w:rPr>
      <w:color w:val="000077"/>
      <w:u w:val="single"/>
    </w:rPr>
  </w:style>
  <w:style w:type="character" w:styleId="a4">
    <w:name w:val="Strong"/>
    <w:basedOn w:val="a0"/>
    <w:qFormat/>
    <w:rsid w:val="00CE2C60"/>
    <w:rPr>
      <w:b/>
      <w:bCs/>
    </w:rPr>
  </w:style>
  <w:style w:type="paragraph" w:styleId="a5">
    <w:name w:val="Normal (Web)"/>
    <w:basedOn w:val="a"/>
    <w:rsid w:val="00CE2C60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12/m239.htm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edu.ru/db-mon/mo/Data/d_12/prm239-1.ht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FBA1D06585534B86BA535DF3704772" ma:contentTypeVersion="0" ma:contentTypeDescription="Создание документа." ma:contentTypeScope="" ma:versionID="ab78cc9bcdab4adce581b8364e8356dc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ec008dbbbc03d0cf8c12329c5f3d0f0f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2013-05-14T20:00:00+00:00</DocDate>
    <Description xmlns="f07adec3-9edc-4ba9-a947-c557adee0635" xsi:nil="true"/>
    <docType xmlns="1c3e5e44-5afc-4e32-9e49-e9b2ac936314">36</docType>
  </documentManagement>
</p:properties>
</file>

<file path=customXml/itemProps1.xml><?xml version="1.0" encoding="utf-8"?>
<ds:datastoreItem xmlns:ds="http://schemas.openxmlformats.org/officeDocument/2006/customXml" ds:itemID="{0E701C81-9ED2-4A35-BC4B-3ABE4DEE642A}"/>
</file>

<file path=customXml/itemProps2.xml><?xml version="1.0" encoding="utf-8"?>
<ds:datastoreItem xmlns:ds="http://schemas.openxmlformats.org/officeDocument/2006/customXml" ds:itemID="{ED1B3480-1E2B-4432-BE63-0C717FFACA73}"/>
</file>

<file path=customXml/itemProps3.xml><?xml version="1.0" encoding="utf-8"?>
<ds:datastoreItem xmlns:ds="http://schemas.openxmlformats.org/officeDocument/2006/customXml" ds:itemID="{F70930CB-0F96-40FE-B437-9A927CCFE3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 </vt:lpstr>
    </vt:vector>
  </TitlesOfParts>
  <Company>Kraftway</Company>
  <LinksUpToDate>false</LinksUpToDate>
  <CharactersWithSpaces>13941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http://www.edu.ru/db-mon/mo/Data/d_12/m239.html</vt:lpwstr>
      </vt:variant>
      <vt:variant>
        <vt:lpwstr/>
      </vt:variant>
      <vt:variant>
        <vt:i4>7471106</vt:i4>
      </vt:variant>
      <vt:variant>
        <vt:i4>0</vt:i4>
      </vt:variant>
      <vt:variant>
        <vt:i4>0</vt:i4>
      </vt:variant>
      <vt:variant>
        <vt:i4>5</vt:i4>
      </vt:variant>
      <vt:variant>
        <vt:lpwstr>http://www.edu.ru/db-mon/mo/Data/d_12/prm239-1.htm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федеральных государственных требований к минимуму</dc:title>
  <dc:creator>user</dc:creator>
  <cp:lastModifiedBy>Шлогова</cp:lastModifiedBy>
  <cp:revision>2</cp:revision>
  <dcterms:created xsi:type="dcterms:W3CDTF">2013-05-15T06:20:00Z</dcterms:created>
  <dcterms:modified xsi:type="dcterms:W3CDTF">2013-05-15T06:20:00Z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0x010100D3FBA1D06585534B86BA535DF3704772</vt:lpwstr>
  </property>
  <property fmtid="{D5CDD505-2E9C-101B-9397-08002B2CF9AE}" pid="3" name="vti_description">
    <vt:lpwstr>&lt;div&gt;&lt;strong&gt;Об утверждении &lt;/strong&gt;федеральных государственных &lt;strong&gt;требований к минимуму содержания &lt;/strong&gt;дополнительных профессиональных образовательных&lt;strong&gt; программ профессиональной переподготовки&lt;/strong&gt; ...&lt;/div&gt;</vt:lpwstr>
  </property>
</Properties>
</file>